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717F" w14:textId="35A1C000" w:rsidR="00F7736D" w:rsidRDefault="00E307A0">
      <w:r>
        <w:t xml:space="preserve">Okulumuz Ekim 2022 tarihinde Cumhuriyet Anaokulu adını almıştır. </w:t>
      </w:r>
    </w:p>
    <w:sectPr w:rsidR="00F7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11"/>
    <w:rsid w:val="00294111"/>
    <w:rsid w:val="00E307A0"/>
    <w:rsid w:val="00F57001"/>
    <w:rsid w:val="00F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DE66"/>
  <w15:chartTrackingRefBased/>
  <w15:docId w15:val="{B4CA96E1-A90E-4462-ABCC-6E2D8158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41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41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941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941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941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41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941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941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41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941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41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941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94111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94111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411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9411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9411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411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941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4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941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941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941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9411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9411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94111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941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94111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941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ULUKAN</dc:creator>
  <cp:keywords/>
  <dc:description/>
  <cp:lastModifiedBy>Emre ULUKAN</cp:lastModifiedBy>
  <cp:revision>2</cp:revision>
  <dcterms:created xsi:type="dcterms:W3CDTF">2024-01-19T12:21:00Z</dcterms:created>
  <dcterms:modified xsi:type="dcterms:W3CDTF">2024-01-19T12:23:00Z</dcterms:modified>
</cp:coreProperties>
</file>